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594" w:rsidRDefault="003C2BAD">
      <w:r>
        <w:t>Нарисовать рыцаря и</w:t>
      </w:r>
      <w:r w:rsidR="00734C63">
        <w:t>ли</w:t>
      </w:r>
      <w:r>
        <w:t xml:space="preserve"> прекрасную даму, разукрасить работу фломастерами, красками или цветными карандашами (на выбор). Не забудьте добавить окружение, хотя бы небо и землю. Рисуем в альбоме. </w:t>
      </w:r>
    </w:p>
    <w:sectPr w:rsidR="00597594" w:rsidSect="00597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2BAD"/>
    <w:rsid w:val="003C2BAD"/>
    <w:rsid w:val="00597594"/>
    <w:rsid w:val="00734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2018-02-14T10:02:00Z</dcterms:created>
  <dcterms:modified xsi:type="dcterms:W3CDTF">2018-02-15T04:01:00Z</dcterms:modified>
</cp:coreProperties>
</file>